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EF6B" w14:textId="39BF7F34" w:rsidR="00204919" w:rsidRDefault="00204919" w:rsidP="00204919">
      <w:pPr>
        <w:pStyle w:val="Heading1"/>
      </w:pPr>
      <w:r>
        <w:t>Resources for Responding to Schools Shootings and Violence</w:t>
      </w:r>
    </w:p>
    <w:p w14:paraId="027FC7E2" w14:textId="6B056D29" w:rsidR="00204919" w:rsidRPr="00204919" w:rsidRDefault="00204919" w:rsidP="00204919">
      <w:pPr>
        <w:pStyle w:val="Subtitle"/>
      </w:pPr>
      <w:r>
        <w:t>May 2022</w:t>
      </w:r>
    </w:p>
    <w:p w14:paraId="35F1A944" w14:textId="56A6029F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br/>
        <w:t>INITIAL CRISIS RESPONSE</w:t>
      </w:r>
    </w:p>
    <w:p w14:paraId="39063E9A" w14:textId="2F07BB3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hyperlink r:id="rId7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SAMHSA's Disaster Distress Helpline</w:t>
        </w:r>
      </w:hyperlink>
      <w:r w:rsidRPr="0020491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204919">
        <w:rPr>
          <w:rFonts w:ascii="Calibri" w:hAnsi="Calibri" w:cs="Calibri"/>
          <w:b/>
          <w:color w:val="000000"/>
          <w:sz w:val="22"/>
          <w:szCs w:val="22"/>
          <w:u w:val="single"/>
        </w:rPr>
        <w:br/>
      </w:r>
      <w:r w:rsidRPr="0020491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Call </w:t>
      </w:r>
      <w:r w:rsidRPr="00204919">
        <w:rPr>
          <w:rFonts w:ascii="Calibri" w:eastAsia="Times New Roman" w:hAnsi="Calibri" w:cs="Calibri"/>
          <w:bCs/>
          <w:color w:val="000000" w:themeColor="text1"/>
          <w:sz w:val="22"/>
          <w:szCs w:val="22"/>
          <w:shd w:val="clear" w:color="auto" w:fill="FFFFFF"/>
        </w:rPr>
        <w:t>1-800-985-5990</w:t>
      </w:r>
      <w:r w:rsidRPr="0020491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 or text </w:t>
      </w:r>
      <w:proofErr w:type="spellStart"/>
      <w:r w:rsidRPr="00204919">
        <w:rPr>
          <w:rFonts w:ascii="Calibri" w:eastAsia="Times New Roman" w:hAnsi="Calibri" w:cs="Calibri"/>
          <w:bCs/>
          <w:color w:val="000000" w:themeColor="text1"/>
          <w:sz w:val="22"/>
          <w:szCs w:val="22"/>
          <w:shd w:val="clear" w:color="auto" w:fill="FFFFFF"/>
        </w:rPr>
        <w:t>TalkWithUs</w:t>
      </w:r>
      <w:proofErr w:type="spellEnd"/>
      <w:r w:rsidRPr="00204919">
        <w:rPr>
          <w:rFonts w:ascii="Calibri" w:eastAsia="Times New Roman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to 66746</w:t>
      </w:r>
      <w:r w:rsidRPr="0020491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 to connect with a trained crisis counselor.</w:t>
      </w:r>
    </w:p>
    <w:p w14:paraId="3F9C609A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hyperlink r:id="rId8" w:history="1">
        <w:r w:rsidRPr="00204919">
          <w:rPr>
            <w:rStyle w:val="Hyperlink"/>
            <w:rFonts w:ascii="Calibri" w:hAnsi="Calibri" w:cs="Calibri"/>
            <w:b/>
            <w:spacing w:val="-4"/>
            <w:w w:val="105"/>
            <w:sz w:val="22"/>
            <w:szCs w:val="22"/>
          </w:rPr>
          <w:t>National Center for School Crisis and Bereavement (NCSCB)</w:t>
        </w:r>
      </w:hyperlink>
      <w:r w:rsidRPr="00204919">
        <w:rPr>
          <w:rFonts w:ascii="Calibri" w:hAnsi="Calibri" w:cs="Calibri"/>
          <w:b/>
          <w:color w:val="000000"/>
          <w:spacing w:val="-4"/>
          <w:sz w:val="22"/>
          <w:szCs w:val="22"/>
          <w:u w:val="single"/>
        </w:rPr>
        <w:t xml:space="preserve"> </w:t>
      </w:r>
      <w:r w:rsidRPr="00204919">
        <w:rPr>
          <w:rFonts w:ascii="Calibri" w:hAnsi="Calibri" w:cs="Calibri"/>
          <w:b/>
          <w:color w:val="000000"/>
          <w:spacing w:val="-4"/>
          <w:sz w:val="22"/>
          <w:szCs w:val="22"/>
          <w:u w:val="single"/>
        </w:rPr>
        <w:br/>
      </w:r>
      <w:r w:rsidRPr="00204919">
        <w:rPr>
          <w:rFonts w:ascii="Calibri" w:hAnsi="Calibri" w:cs="Calibri"/>
          <w:sz w:val="22"/>
          <w:szCs w:val="22"/>
        </w:rPr>
        <w:t>If your school is experiencing a crisis, contact the Center at 1-877-53-NCSCB (1-877-536-2722) or </w:t>
      </w:r>
      <w:hyperlink r:id="rId9" w:history="1">
        <w:r w:rsidRPr="00204919">
          <w:rPr>
            <w:rStyle w:val="Hyperlink"/>
            <w:rFonts w:ascii="Calibri" w:hAnsi="Calibri" w:cs="Calibri"/>
            <w:sz w:val="22"/>
            <w:szCs w:val="22"/>
          </w:rPr>
          <w:t>helpnow@schoolcrisiscenter.org</w:t>
        </w:r>
      </w:hyperlink>
      <w:r w:rsidRPr="00204919">
        <w:rPr>
          <w:rFonts w:ascii="Calibri" w:hAnsi="Calibri" w:cs="Calibri"/>
          <w:sz w:val="22"/>
          <w:szCs w:val="22"/>
        </w:rPr>
        <w:t>.</w:t>
      </w:r>
    </w:p>
    <w:p w14:paraId="6D32D8CC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hyperlink r:id="rId10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National Association of School Psychologists (NASP)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sz w:val="22"/>
          <w:szCs w:val="22"/>
        </w:rPr>
        <w:t>To request support in the event of crisis, contact:</w:t>
      </w:r>
      <w:r w:rsidRPr="00204919">
        <w:rPr>
          <w:rFonts w:ascii="Calibri" w:hAnsi="Calibri" w:cs="Calibri"/>
          <w:b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t>NASP Office at 301-657-0270 during normal business hours ET, or</w:t>
      </w:r>
      <w:r w:rsidRPr="00204919">
        <w:rPr>
          <w:rFonts w:ascii="Calibri" w:hAnsi="Calibri" w:cs="Calibri"/>
          <w:b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t>email</w:t>
      </w:r>
      <w:r w:rsidRPr="00204919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Pr="00204919">
          <w:rPr>
            <w:rStyle w:val="Hyperlink"/>
            <w:rFonts w:ascii="Calibri" w:hAnsi="Calibri" w:cs="Calibri"/>
            <w:sz w:val="22"/>
            <w:szCs w:val="22"/>
          </w:rPr>
          <w:t>Katherine Cowan</w:t>
        </w:r>
      </w:hyperlink>
      <w:r w:rsidRPr="00204919">
        <w:rPr>
          <w:rFonts w:ascii="Calibri" w:hAnsi="Calibri" w:cs="Calibri"/>
          <w:sz w:val="22"/>
          <w:szCs w:val="22"/>
        </w:rPr>
        <w:t>, </w:t>
      </w:r>
      <w:r w:rsidRPr="00204919">
        <w:rPr>
          <w:rFonts w:ascii="Calibri" w:hAnsi="Calibri" w:cs="Calibri"/>
          <w:iCs/>
          <w:sz w:val="22"/>
          <w:szCs w:val="22"/>
        </w:rPr>
        <w:t>NASP Director of Communications or</w:t>
      </w:r>
      <w:r w:rsidRPr="00204919">
        <w:rPr>
          <w:rFonts w:ascii="Calibri" w:hAnsi="Calibri" w:cs="Calibri"/>
          <w:b/>
          <w:sz w:val="22"/>
          <w:szCs w:val="22"/>
        </w:rPr>
        <w:t xml:space="preserve"> </w:t>
      </w:r>
      <w:hyperlink r:id="rId12" w:history="1">
        <w:r w:rsidRPr="00204919">
          <w:rPr>
            <w:rStyle w:val="Hyperlink"/>
            <w:rFonts w:ascii="Calibri" w:hAnsi="Calibri" w:cs="Calibri"/>
            <w:sz w:val="22"/>
            <w:szCs w:val="22"/>
          </w:rPr>
          <w:t>Kathy Minke</w:t>
        </w:r>
      </w:hyperlink>
      <w:r w:rsidRPr="00204919">
        <w:rPr>
          <w:rFonts w:ascii="Calibri" w:hAnsi="Calibri" w:cs="Calibri"/>
          <w:sz w:val="22"/>
          <w:szCs w:val="22"/>
        </w:rPr>
        <w:t>, </w:t>
      </w:r>
      <w:r w:rsidRPr="00204919">
        <w:rPr>
          <w:rFonts w:ascii="Calibri" w:hAnsi="Calibri" w:cs="Calibri"/>
          <w:iCs/>
          <w:sz w:val="22"/>
          <w:szCs w:val="22"/>
        </w:rPr>
        <w:t>NASP Executive Director.</w:t>
      </w:r>
    </w:p>
    <w:p w14:paraId="52B3F6AE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r w:rsidRPr="00204919">
        <w:rPr>
          <w:rFonts w:ascii="Calibri" w:hAnsi="Calibri" w:cs="Calibri"/>
          <w:b/>
          <w:color w:val="0000FF"/>
          <w:spacing w:val="-4"/>
          <w:w w:val="105"/>
          <w:sz w:val="22"/>
          <w:szCs w:val="22"/>
          <w:u w:val="single"/>
        </w:rPr>
        <w:br/>
      </w:r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t>DISTRICT AND ADMINISTRATOR RESOURCES</w:t>
      </w:r>
    </w:p>
    <w:p w14:paraId="5D0B52B1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hyperlink r:id="rId13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Recovery From Large-Scale Crises: Guidelines for Crisis Teams and Administrators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color w:val="000000"/>
          <w:spacing w:val="-3"/>
          <w:w w:val="105"/>
          <w:sz w:val="22"/>
          <w:szCs w:val="22"/>
        </w:rPr>
        <w:t>National Association of School Psychologists (NASP)</w:t>
      </w:r>
    </w:p>
    <w:p w14:paraId="16703635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hyperlink r:id="rId14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Guidelines for Responding to the Death of a Student or School Staff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>National Center for School Crisis and Bereavement (NCSCB)</w:t>
      </w:r>
    </w:p>
    <w:p w14:paraId="69DC43ED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15" w:history="1">
        <w:r w:rsidRPr="00204919">
          <w:rPr>
            <w:rStyle w:val="Hyperlink"/>
            <w:rFonts w:ascii="Calibri" w:hAnsi="Calibri" w:cs="Calibri"/>
            <w:b/>
            <w:spacing w:val="-5"/>
            <w:w w:val="105"/>
            <w:sz w:val="22"/>
            <w:szCs w:val="22"/>
          </w:rPr>
          <w:t xml:space="preserve">Psychological First Aid </w:t>
        </w:r>
        <w:proofErr w:type="gramStart"/>
        <w:r w:rsidRPr="00204919">
          <w:rPr>
            <w:rStyle w:val="Hyperlink"/>
            <w:rFonts w:ascii="Calibri" w:hAnsi="Calibri" w:cs="Calibri"/>
            <w:b/>
            <w:spacing w:val="-5"/>
            <w:w w:val="105"/>
            <w:sz w:val="22"/>
            <w:szCs w:val="22"/>
          </w:rPr>
          <w:t>For</w:t>
        </w:r>
        <w:proofErr w:type="gramEnd"/>
        <w:r w:rsidRPr="00204919">
          <w:rPr>
            <w:rStyle w:val="Hyperlink"/>
            <w:rFonts w:ascii="Calibri" w:hAnsi="Calibri" w:cs="Calibri"/>
            <w:b/>
            <w:spacing w:val="-5"/>
            <w:w w:val="105"/>
            <w:sz w:val="22"/>
            <w:szCs w:val="22"/>
          </w:rPr>
          <w:t xml:space="preserve"> Schools (PFA-S) Field Operations Guide</w:t>
        </w:r>
      </w:hyperlink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Child Traumatic Stress Network (NCTSN)</w:t>
      </w:r>
    </w:p>
    <w:p w14:paraId="4226CF89" w14:textId="77777777" w:rsidR="00204919" w:rsidRPr="00204919" w:rsidRDefault="00204919" w:rsidP="00204919">
      <w:pPr>
        <w:pStyle w:val="Normal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hyperlink r:id="rId16" w:history="1">
        <w:r w:rsidRPr="00204919">
          <w:rPr>
            <w:rStyle w:val="Hyperlink"/>
            <w:rFonts w:ascii="Calibri" w:eastAsiaTheme="majorEastAsia" w:hAnsi="Calibri" w:cs="Calibri"/>
            <w:b/>
            <w:bCs/>
            <w:sz w:val="22"/>
            <w:szCs w:val="22"/>
          </w:rPr>
          <w:t>Responding to School Violence: Tips for Administrators</w:t>
        </w:r>
      </w:hyperlink>
      <w:r w:rsidRPr="0020491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br/>
      </w:r>
      <w:r w:rsidRPr="00204919">
        <w:rPr>
          <w:rFonts w:ascii="Calibri" w:hAnsi="Calibri" w:cs="Calibri"/>
          <w:i/>
          <w:color w:val="000000"/>
          <w:spacing w:val="-3"/>
          <w:w w:val="105"/>
          <w:sz w:val="22"/>
          <w:szCs w:val="22"/>
        </w:rPr>
        <w:t>National Association of School Psychologists (NASP)</w:t>
      </w:r>
    </w:p>
    <w:p w14:paraId="65F49EF2" w14:textId="77777777" w:rsidR="00204919" w:rsidRPr="00204919" w:rsidRDefault="00204919" w:rsidP="00204919">
      <w:pPr>
        <w:pStyle w:val="Normal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hyperlink r:id="rId17" w:history="1">
        <w:r w:rsidRPr="00204919">
          <w:rPr>
            <w:rStyle w:val="Hyperlink"/>
            <w:rFonts w:ascii="Calibri" w:eastAsiaTheme="majorEastAsia" w:hAnsi="Calibri" w:cs="Calibri"/>
            <w:b/>
            <w:bCs/>
            <w:sz w:val="22"/>
            <w:szCs w:val="22"/>
          </w:rPr>
          <w:t>School Crisis Guide: Help and Healing in a Time of Crisis</w:t>
        </w:r>
      </w:hyperlink>
      <w:r w:rsidRPr="0020491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 xml:space="preserve">National Education Association (NEA) Healthy Futures </w:t>
      </w:r>
    </w:p>
    <w:p w14:paraId="7482A47E" w14:textId="77777777" w:rsidR="00204919" w:rsidRPr="00204919" w:rsidRDefault="00204919" w:rsidP="00204919">
      <w:pPr>
        <w:pStyle w:val="Normal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hyperlink r:id="rId18" w:history="1">
        <w:r w:rsidRPr="00204919">
          <w:rPr>
            <w:rStyle w:val="Hyperlink"/>
            <w:rFonts w:ascii="Calibri" w:eastAsiaTheme="majorEastAsia" w:hAnsi="Calibri" w:cs="Calibri"/>
            <w:b/>
            <w:bCs/>
            <w:sz w:val="22"/>
            <w:szCs w:val="22"/>
          </w:rPr>
          <w:t>Safeguarding Our Children: An Action Guide</w:t>
        </w:r>
      </w:hyperlink>
      <w:r w:rsidRPr="0020491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 xml:space="preserve">U.S. Department of Education </w:t>
      </w:r>
    </w:p>
    <w:p w14:paraId="1C3ECFD9" w14:textId="77777777" w:rsid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</w:p>
    <w:p w14:paraId="52ED7C45" w14:textId="30B8725A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t>SUPPORTING STUDENTS</w:t>
      </w:r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br/>
      </w:r>
      <w:hyperlink r:id="rId19" w:history="1">
        <w:r w:rsidRPr="00204919">
          <w:rPr>
            <w:rStyle w:val="Hyperlink"/>
            <w:rFonts w:ascii="Calibri" w:hAnsi="Calibri" w:cs="Calibri"/>
            <w:b/>
            <w:bCs/>
            <w:spacing w:val="-5"/>
            <w:w w:val="105"/>
            <w:sz w:val="22"/>
            <w:szCs w:val="22"/>
          </w:rPr>
          <w:t>Talking to Kids about Tragedies (Such as Shootings and Terror Attacks) in the News</w:t>
        </w:r>
      </w:hyperlink>
      <w:r w:rsidRPr="00204919">
        <w:rPr>
          <w:rFonts w:ascii="Calibri" w:hAnsi="Calibri" w:cs="Calibri"/>
          <w:b/>
          <w:bCs/>
          <w:color w:val="000000"/>
          <w:spacing w:val="-5"/>
          <w:w w:val="105"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>National Center for School Crisis and Bereavement (NCSCB)</w:t>
      </w:r>
    </w:p>
    <w:p w14:paraId="7BC53EB3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hyperlink r:id="rId20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Talking to Children About Violence: Tips for Parents and Teachers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Association of School Psychologists (NASP)</w:t>
      </w:r>
    </w:p>
    <w:p w14:paraId="59035ED9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hyperlink r:id="rId21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Teacher Guidelines for Helping Students After Mass Violence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Child Traumatic Stress Network (NCTSN)</w:t>
      </w:r>
    </w:p>
    <w:p w14:paraId="715A948E" w14:textId="77777777" w:rsidR="00204919" w:rsidRPr="00204919" w:rsidRDefault="00204919" w:rsidP="00204919">
      <w:pPr>
        <w:pStyle w:val="Normal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hyperlink r:id="rId22" w:history="1">
        <w:r w:rsidRPr="00204919">
          <w:rPr>
            <w:rStyle w:val="Hyperlink"/>
            <w:rFonts w:ascii="Calibri" w:eastAsiaTheme="majorEastAsia" w:hAnsi="Calibri" w:cs="Calibri"/>
            <w:b/>
            <w:bCs/>
            <w:sz w:val="22"/>
            <w:szCs w:val="22"/>
          </w:rPr>
          <w:t>Tips for Talking with and Helping Children and Youth Cope After a Disaster or Traumatic Event: A Guide for Parents, Caregivers, and Teachers</w:t>
        </w:r>
      </w:hyperlink>
      <w:r w:rsidRPr="00204919">
        <w:rPr>
          <w:rFonts w:ascii="Calibri" w:hAnsi="Calibri" w:cs="Calibri"/>
          <w:b/>
          <w:bCs/>
          <w:color w:val="0000FF"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>SAMHSA</w:t>
      </w:r>
    </w:p>
    <w:p w14:paraId="3B01F0BD" w14:textId="77777777" w:rsidR="00204919" w:rsidRPr="00204919" w:rsidRDefault="00204919" w:rsidP="00204919">
      <w:pPr>
        <w:pStyle w:val="Normal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hyperlink r:id="rId23" w:history="1">
        <w:r w:rsidRPr="00204919">
          <w:rPr>
            <w:rStyle w:val="Hyperlink"/>
            <w:rFonts w:ascii="Calibri" w:eastAsiaTheme="majorEastAsia" w:hAnsi="Calibri" w:cs="Calibri"/>
            <w:b/>
            <w:bCs/>
            <w:sz w:val="22"/>
            <w:szCs w:val="22"/>
          </w:rPr>
          <w:t>Restoring a Sense of Safety in the Aftermath of a Mass Shooting: Tips for Parents and Professionals</w:t>
        </w:r>
      </w:hyperlink>
      <w:r w:rsidRPr="0020491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Pr="00204919">
        <w:rPr>
          <w:rFonts w:ascii="Calibri" w:hAnsi="Calibri" w:cs="Calibri"/>
          <w:sz w:val="22"/>
          <w:szCs w:val="22"/>
        </w:rPr>
        <w:br/>
      </w:r>
      <w:r w:rsidRPr="00204919">
        <w:rPr>
          <w:rFonts w:ascii="Calibri" w:hAnsi="Calibri" w:cs="Calibri"/>
          <w:i/>
          <w:iCs/>
          <w:sz w:val="22"/>
          <w:szCs w:val="22"/>
        </w:rPr>
        <w:t xml:space="preserve">Center for the Study of Traumatic Stress (CSTS) </w:t>
      </w:r>
    </w:p>
    <w:p w14:paraId="0BFADF3A" w14:textId="77777777" w:rsid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</w:p>
    <w:p w14:paraId="547D64E4" w14:textId="6F4D852C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</w:pPr>
      <w:r w:rsidRPr="00204919">
        <w:rPr>
          <w:rFonts w:ascii="Calibri" w:hAnsi="Calibri" w:cs="Calibri"/>
          <w:b/>
          <w:color w:val="000000"/>
          <w:spacing w:val="-5"/>
          <w:w w:val="105"/>
          <w:sz w:val="22"/>
          <w:szCs w:val="22"/>
        </w:rPr>
        <w:t xml:space="preserve">SUPPORTING EDUCATORS, CAREGIVERS, AND RESPONDERS </w:t>
      </w:r>
    </w:p>
    <w:p w14:paraId="69945DAF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24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Care for the Caregiver: Guidelines for Administrators and Crisis Teams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Association of School Psychologists (NASP)</w:t>
      </w:r>
    </w:p>
    <w:p w14:paraId="7BDB0120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b/>
          <w:color w:val="0000FF"/>
          <w:spacing w:val="-4"/>
          <w:w w:val="105"/>
          <w:sz w:val="22"/>
          <w:szCs w:val="22"/>
          <w:u w:val="single"/>
        </w:rPr>
      </w:pPr>
      <w:hyperlink r:id="rId25" w:history="1">
        <w:r w:rsidRPr="00204919">
          <w:rPr>
            <w:rStyle w:val="Hyperlink"/>
            <w:rFonts w:ascii="Calibri" w:hAnsi="Calibri" w:cs="Calibri"/>
            <w:b/>
            <w:spacing w:val="-4"/>
            <w:w w:val="105"/>
            <w:sz w:val="22"/>
            <w:szCs w:val="22"/>
          </w:rPr>
          <w:t>Tips for Survivors: Coping with Grief After Community Violence</w:t>
        </w:r>
      </w:hyperlink>
      <w:r w:rsidRPr="00204919">
        <w:rPr>
          <w:rFonts w:ascii="Calibri" w:hAnsi="Calibri" w:cs="Calibri"/>
          <w:b/>
          <w:color w:val="000000"/>
          <w:spacing w:val="-4"/>
          <w:sz w:val="22"/>
          <w:szCs w:val="22"/>
          <w:u w:val="single"/>
        </w:rPr>
        <w:t xml:space="preserve"> </w:t>
      </w:r>
      <w:r w:rsidRPr="00204919">
        <w:rPr>
          <w:rFonts w:ascii="Calibri" w:hAnsi="Calibri" w:cs="Calibri"/>
          <w:b/>
          <w:color w:val="0000FF"/>
          <w:spacing w:val="-4"/>
          <w:w w:val="105"/>
          <w:sz w:val="22"/>
          <w:szCs w:val="22"/>
          <w:u w:val="single"/>
        </w:rPr>
        <w:br/>
      </w:r>
      <w:r w:rsidRPr="00204919">
        <w:rPr>
          <w:rFonts w:ascii="Calibri" w:hAnsi="Calibri" w:cs="Calibri"/>
          <w:i/>
          <w:color w:val="000000"/>
          <w:w w:val="105"/>
          <w:sz w:val="22"/>
          <w:szCs w:val="22"/>
        </w:rPr>
        <w:t>SAMHSA</w:t>
      </w:r>
    </w:p>
    <w:p w14:paraId="1BC720D0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26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Care for Caregivers: Tips for Families and Educators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Association of School Psychologists (NASP)</w:t>
      </w:r>
    </w:p>
    <w:p w14:paraId="41428C87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27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When Terrible Things Happen: For Adults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Child Traumatic Stress Network (NCTSN)</w:t>
      </w:r>
    </w:p>
    <w:p w14:paraId="3115DD07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28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Organizational Resilience: Reducing the Impact of Secondary Traumatic Stress on Front Line Human Services Staff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Project AWARE TA Center</w:t>
      </w:r>
    </w:p>
    <w:p w14:paraId="2ECD220C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29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Secondary Traumatic Stress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Administration for Children and Families</w:t>
      </w:r>
    </w:p>
    <w:p w14:paraId="0E9FEB4C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30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Secondary Traumatic Stress: A Fact Sheet for Child-Serving Professionals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National Child Traumatic Stress Network (NCTSN)</w:t>
      </w:r>
    </w:p>
    <w:p w14:paraId="28127A48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  <w:hyperlink r:id="rId31" w:history="1">
        <w:r w:rsidRPr="00204919">
          <w:rPr>
            <w:rStyle w:val="Hyperlink"/>
            <w:rFonts w:ascii="Calibri" w:hAnsi="Calibri" w:cs="Calibri"/>
            <w:b/>
            <w:sz w:val="22"/>
            <w:szCs w:val="22"/>
          </w:rPr>
          <w:t>Tips for Disaster Responders: Preventing and Managing Stress</w:t>
        </w:r>
      </w:hyperlink>
      <w:r w:rsidRPr="00204919">
        <w:rPr>
          <w:rFonts w:ascii="Calibri" w:hAnsi="Calibri" w:cs="Calibri"/>
          <w:b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SAMHSA</w:t>
      </w:r>
    </w:p>
    <w:p w14:paraId="67E9F46B" w14:textId="4A39B960" w:rsid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23897EE7" w14:textId="77777777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552AC07" w14:textId="5BCEEE35" w:rsidR="00204919" w:rsidRPr="00204919" w:rsidRDefault="00204919" w:rsidP="0020491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694DEA51" w14:textId="6CD63463" w:rsidR="005232AB" w:rsidRPr="00204919" w:rsidRDefault="00204919" w:rsidP="00204919">
      <w:pPr>
        <w:pStyle w:val="Footer"/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204919">
        <w:rPr>
          <w:rFonts w:ascii="Calibri" w:hAnsi="Calibri" w:cs="Calibri"/>
          <w:sz w:val="22"/>
          <w:szCs w:val="22"/>
        </w:rPr>
        <w:t xml:space="preserve">Adapted from “Resources for Responding to Mass Shooting Violence”. </w:t>
      </w:r>
      <w:r w:rsidRPr="00204919">
        <w:rPr>
          <w:rFonts w:ascii="Calibri" w:hAnsi="Calibri" w:cs="Calibri"/>
          <w:sz w:val="22"/>
          <w:szCs w:val="22"/>
        </w:rPr>
        <w:br/>
      </w:r>
      <w:r w:rsidRPr="00204919">
        <w:rPr>
          <w:rFonts w:ascii="Calibri" w:hAnsi="Calibri" w:cs="Calibri"/>
          <w:i/>
          <w:sz w:val="22"/>
          <w:szCs w:val="22"/>
        </w:rPr>
        <w:t>Project AWARE TA Center and Safe Schools/Healthy Students TA Center Staff. 2017.</w:t>
      </w:r>
    </w:p>
    <w:sectPr w:rsidR="005232AB" w:rsidRPr="00204919" w:rsidSect="009658E0">
      <w:headerReference w:type="default" r:id="rId32"/>
      <w:headerReference w:type="first" r:id="rId33"/>
      <w:pgSz w:w="12240" w:h="15840"/>
      <w:pgMar w:top="252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5256" w14:textId="77777777" w:rsidR="008F6BC7" w:rsidRDefault="008F6BC7" w:rsidP="009658E0">
      <w:r>
        <w:separator/>
      </w:r>
    </w:p>
  </w:endnote>
  <w:endnote w:type="continuationSeparator" w:id="0">
    <w:p w14:paraId="482014DE" w14:textId="77777777" w:rsidR="008F6BC7" w:rsidRDefault="008F6BC7" w:rsidP="009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176A" w14:textId="77777777" w:rsidR="008F6BC7" w:rsidRDefault="008F6BC7" w:rsidP="009658E0">
      <w:r>
        <w:separator/>
      </w:r>
    </w:p>
  </w:footnote>
  <w:footnote w:type="continuationSeparator" w:id="0">
    <w:p w14:paraId="3E7944B4" w14:textId="77777777" w:rsidR="008F6BC7" w:rsidRDefault="008F6BC7" w:rsidP="0096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1CD2" w14:textId="77777777" w:rsidR="009658E0" w:rsidRDefault="009658E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C9A88C" wp14:editId="4D53E311">
          <wp:simplePos x="0" y="0"/>
          <wp:positionH relativeFrom="column">
            <wp:posOffset>-693058</wp:posOffset>
          </wp:positionH>
          <wp:positionV relativeFrom="page">
            <wp:posOffset>29029</wp:posOffset>
          </wp:positionV>
          <wp:extent cx="7765143" cy="1005536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 Center Memo - 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578" cy="1006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73A" w14:textId="77777777" w:rsidR="009658E0" w:rsidRDefault="009658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AE5B5" wp14:editId="3C8B2520">
          <wp:simplePos x="0" y="0"/>
          <wp:positionH relativeFrom="column">
            <wp:posOffset>-682262</wp:posOffset>
          </wp:positionH>
          <wp:positionV relativeFrom="page">
            <wp:posOffset>13970</wp:posOffset>
          </wp:positionV>
          <wp:extent cx="7766754" cy="10051143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 Center Memo -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754" cy="1005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85"/>
    <w:rsid w:val="00124266"/>
    <w:rsid w:val="00177F85"/>
    <w:rsid w:val="00204919"/>
    <w:rsid w:val="008F6BC7"/>
    <w:rsid w:val="009658E0"/>
    <w:rsid w:val="00AF7EF1"/>
    <w:rsid w:val="00B619CD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0432"/>
  <w15:chartTrackingRefBased/>
  <w15:docId w15:val="{41A47FAB-482F-4241-B965-BD29EB7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E0"/>
  </w:style>
  <w:style w:type="paragraph" w:styleId="Footer">
    <w:name w:val="footer"/>
    <w:basedOn w:val="Normal"/>
    <w:link w:val="FooterChar"/>
    <w:uiPriority w:val="99"/>
    <w:unhideWhenUsed/>
    <w:rsid w:val="0096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E0"/>
  </w:style>
  <w:style w:type="character" w:customStyle="1" w:styleId="Heading1Char">
    <w:name w:val="Heading 1 Char"/>
    <w:basedOn w:val="DefaultParagraphFont"/>
    <w:link w:val="Heading1"/>
    <w:uiPriority w:val="9"/>
    <w:rsid w:val="00204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49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4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491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sponline.org/resources-and-publications/resources/school-safety-and-crisis/recovery-from-large-scale-crises-guidelines-for-crisis-teams-and-administrators" TargetMode="External"/><Relationship Id="rId18" Type="http://schemas.openxmlformats.org/officeDocument/2006/relationships/hyperlink" Target="https://www2.ed.gov/admins/lead/safety/actguide/index.html" TargetMode="External"/><Relationship Id="rId26" Type="http://schemas.openxmlformats.org/officeDocument/2006/relationships/hyperlink" Target="http://www.nasponline.org/resources-and-publications/resources/school-safety-and-crisis/care-for-caregivers-tips-for-families-and-educato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tsn.org/resources/teacher-guidelines-helping-students-after-mass-violen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amhsa.gov/find-help/disaster-distress-helpline" TargetMode="External"/><Relationship Id="rId12" Type="http://schemas.openxmlformats.org/officeDocument/2006/relationships/hyperlink" Target="mailto:kminke@naspweb.org" TargetMode="External"/><Relationship Id="rId17" Type="http://schemas.openxmlformats.org/officeDocument/2006/relationships/hyperlink" Target="https://www.nea.org/resource-library/neas-school-crisis-guide" TargetMode="External"/><Relationship Id="rId25" Type="http://schemas.openxmlformats.org/officeDocument/2006/relationships/hyperlink" Target="https://store.samhsa.gov/product/Coping-With-Grief-After-Community-Violence/sma14-4888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nasponline.org/resources-and-publications/resources/school-safety-and-crisis/school-violence-prevention/responding-to-school-violence-tips-for-administrators" TargetMode="External"/><Relationship Id="rId20" Type="http://schemas.openxmlformats.org/officeDocument/2006/relationships/hyperlink" Target="https://www.nasponline.org/resources-and-publications/resources/school-safety-and-crisis/talking-to-children-about-violence-tips-for-parents-and-teachers" TargetMode="External"/><Relationship Id="rId29" Type="http://schemas.openxmlformats.org/officeDocument/2006/relationships/hyperlink" Target="https://www.acf.hhs.gov/trauma-toolkit/secondary-traumatic-stre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cowan@naspweb.org" TargetMode="External"/><Relationship Id="rId24" Type="http://schemas.openxmlformats.org/officeDocument/2006/relationships/hyperlink" Target="https://www.nasponline.org/resources-and-publications/resources/school-safety-and-crisis/care-for-caregivers-tips-for-families-and-educators/care-for-the-caregiver-guidelines-for-administrators-and-crisis-team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ctsn.org/resources/psychological-first-aid-schools-pfa-s-field-operations-guide" TargetMode="External"/><Relationship Id="rId23" Type="http://schemas.openxmlformats.org/officeDocument/2006/relationships/hyperlink" Target="https://www.nctsn.org/resources/restoring-sense-safety-aftermath-shooting-tips-parents-and-professionals" TargetMode="External"/><Relationship Id="rId28" Type="http://schemas.openxmlformats.org/officeDocument/2006/relationships/hyperlink" Target="https://tinyurl.com/recast-sts" TargetMode="External"/><Relationship Id="rId10" Type="http://schemas.openxmlformats.org/officeDocument/2006/relationships/hyperlink" Target="https://www.nasponline.org/resources-and-publications/resources/school-safety-and-crisis/direct-crisis-support" TargetMode="External"/><Relationship Id="rId19" Type="http://schemas.openxmlformats.org/officeDocument/2006/relationships/hyperlink" Target="https://www.schoolcrisiscenter.org/resources/talking-kids-about-tragedies/" TargetMode="External"/><Relationship Id="rId31" Type="http://schemas.openxmlformats.org/officeDocument/2006/relationships/hyperlink" Target="https://store.samhsa.gov/product/Preventing-and-Managing-Stress/sma14-4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now@schoolcrisiscenter.org" TargetMode="External"/><Relationship Id="rId14" Type="http://schemas.openxmlformats.org/officeDocument/2006/relationships/hyperlink" Target="https://www.schoolcrisiscenter.org/resources/guide-responding-death/" TargetMode="External"/><Relationship Id="rId22" Type="http://schemas.openxmlformats.org/officeDocument/2006/relationships/hyperlink" Target="https://store.samhsa.gov/product/tips-talking-helping-children-youth-cope-after-disaster-or-traumatic-event-guide-parents/sma12-4732" TargetMode="External"/><Relationship Id="rId27" Type="http://schemas.openxmlformats.org/officeDocument/2006/relationships/hyperlink" Target="http://www.nctsn.org/sites/default/files/pfa/school/11-PFA_for_Schools_terrible_things_adults.pdf" TargetMode="External"/><Relationship Id="rId30" Type="http://schemas.openxmlformats.org/officeDocument/2006/relationships/hyperlink" Target="http://nctsn.org/sites/default/files/assets/pdfs/secondary_traumatic_tress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choolcrisiscen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walron/Downloads/SEL%20Center%20Memo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86BD1-E6D4-9F4C-8BB9-71B35B9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 Center Memo Template-1.dotx</Template>
  <TotalTime>2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Walrond</dc:creator>
  <cp:keywords/>
  <dc:description/>
  <cp:lastModifiedBy>Natalie Walrond</cp:lastModifiedBy>
  <cp:revision>2</cp:revision>
  <dcterms:created xsi:type="dcterms:W3CDTF">2022-05-26T00:04:00Z</dcterms:created>
  <dcterms:modified xsi:type="dcterms:W3CDTF">2022-05-26T00:04:00Z</dcterms:modified>
</cp:coreProperties>
</file>